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72" w:rsidRDefault="00787A72" w:rsidP="00787A72">
      <w:pPr>
        <w:pStyle w:val="Title"/>
      </w:pPr>
      <w:bookmarkStart w:id="0" w:name="_GoBack"/>
      <w:bookmarkEnd w:id="0"/>
      <w:r>
        <w:t>Managing Analytic Projects</w:t>
      </w:r>
    </w:p>
    <w:p w:rsidR="00D23CFC" w:rsidRDefault="00A40FBF" w:rsidP="00787A72">
      <w:pPr>
        <w:pStyle w:val="Subtitle"/>
        <w:rPr>
          <w:color w:val="auto"/>
        </w:rPr>
      </w:pPr>
      <w:r w:rsidRPr="00FD0512">
        <w:rPr>
          <w:color w:val="auto"/>
        </w:rPr>
        <w:t>What works and what doesn’t</w:t>
      </w:r>
    </w:p>
    <w:p w:rsidR="00F4380B" w:rsidRDefault="00D23CFC" w:rsidP="00D23CFC">
      <w:pPr>
        <w:pBdr>
          <w:bottom w:val="single" w:sz="6" w:space="1" w:color="auto"/>
        </w:pBdr>
      </w:pPr>
      <w:r>
        <w:t xml:space="preserve">Statisticians are an essential part of making informed and valuable decisions. We can even be leaders in our group's research or business, if we do it the right way. Unfortunately, our work does not always make as big an impact as it could and it's often because of the uncertainty </w:t>
      </w:r>
      <w:r w:rsidR="00A40FBF">
        <w:t xml:space="preserve">in purpose, requirements, </w:t>
      </w:r>
      <w:r w:rsidR="0091355A">
        <w:t>direction and</w:t>
      </w:r>
      <w:r w:rsidR="00A40FBF">
        <w:t xml:space="preserve"> scope. This is especially true now with Big Data getting people even more excited, but sometimes without a clear reason.</w:t>
      </w:r>
      <w:r>
        <w:t xml:space="preserve"> By following Project Management </w:t>
      </w:r>
      <w:r w:rsidR="00A40FBF">
        <w:t xml:space="preserve">best </w:t>
      </w:r>
      <w:r>
        <w:t>practices, whether we're the PM or not, we can become more reliable, more</w:t>
      </w:r>
      <w:r w:rsidR="00A40FBF">
        <w:t xml:space="preserve"> effective and more influential in our work.</w:t>
      </w:r>
    </w:p>
    <w:p w:rsidR="00E500C3" w:rsidRDefault="00E500C3" w:rsidP="00D23CFC">
      <w:pPr>
        <w:pBdr>
          <w:bottom w:val="single" w:sz="6" w:space="1" w:color="auto"/>
        </w:pBdr>
      </w:pPr>
    </w:p>
    <w:p w:rsidR="00FD0512" w:rsidRPr="00BB0390" w:rsidRDefault="00FD0512" w:rsidP="00D23CFC">
      <w:pPr>
        <w:rPr>
          <w:b/>
        </w:rPr>
      </w:pPr>
      <w:r w:rsidRPr="00BB0390">
        <w:rPr>
          <w:b/>
        </w:rPr>
        <w:t>Proposed Outline</w:t>
      </w:r>
    </w:p>
    <w:p w:rsidR="00FD0512" w:rsidRPr="00BB0390" w:rsidRDefault="00FD0512" w:rsidP="00D23CFC">
      <w:pPr>
        <w:rPr>
          <w:i/>
          <w:sz w:val="20"/>
        </w:rPr>
      </w:pPr>
      <w:r w:rsidRPr="00BB0390">
        <w:rPr>
          <w:i/>
          <w:sz w:val="20"/>
        </w:rPr>
        <w:t xml:space="preserve">We are here </w:t>
      </w:r>
      <w:r w:rsidR="002C005A" w:rsidRPr="00BB0390">
        <w:rPr>
          <w:i/>
          <w:sz w:val="20"/>
        </w:rPr>
        <w:t xml:space="preserve">to </w:t>
      </w:r>
      <w:r w:rsidR="00A40FBF" w:rsidRPr="00BB0390">
        <w:rPr>
          <w:i/>
          <w:sz w:val="20"/>
        </w:rPr>
        <w:t xml:space="preserve">discuss </w:t>
      </w:r>
      <w:r w:rsidR="002C005A" w:rsidRPr="00BB0390">
        <w:rPr>
          <w:i/>
          <w:sz w:val="20"/>
        </w:rPr>
        <w:t xml:space="preserve">your </w:t>
      </w:r>
      <w:r w:rsidR="00A40FBF" w:rsidRPr="00BB0390">
        <w:rPr>
          <w:i/>
          <w:sz w:val="20"/>
        </w:rPr>
        <w:t xml:space="preserve">experiences and training in managing analytic projects. </w:t>
      </w:r>
    </w:p>
    <w:p w:rsidR="00FD0512" w:rsidRDefault="00FD0512" w:rsidP="00D23CFC">
      <w:r>
        <w:t>Introductions</w:t>
      </w:r>
    </w:p>
    <w:p w:rsidR="00BB0390" w:rsidRDefault="00BB0390" w:rsidP="0081220B">
      <w:pPr>
        <w:spacing w:after="0"/>
      </w:pPr>
      <w:r>
        <w:t>What kind of Project Management does your group employ?</w:t>
      </w:r>
    </w:p>
    <w:p w:rsidR="0081220B" w:rsidRDefault="0081220B" w:rsidP="0081220B">
      <w:pPr>
        <w:pStyle w:val="ListParagraph"/>
        <w:numPr>
          <w:ilvl w:val="0"/>
          <w:numId w:val="1"/>
        </w:numPr>
      </w:pPr>
      <w:r>
        <w:t xml:space="preserve">Agile? Waterfall? </w:t>
      </w:r>
    </w:p>
    <w:p w:rsidR="0081220B" w:rsidRDefault="0081220B" w:rsidP="0081220B">
      <w:pPr>
        <w:pStyle w:val="ListParagraph"/>
        <w:numPr>
          <w:ilvl w:val="0"/>
          <w:numId w:val="1"/>
        </w:numPr>
      </w:pPr>
      <w:r>
        <w:t>Initiation / Planning and Design / Execution / Monitoring and Controlling / Closing</w:t>
      </w:r>
    </w:p>
    <w:p w:rsidR="0081220B" w:rsidRDefault="0081220B" w:rsidP="0081220B">
      <w:pPr>
        <w:pStyle w:val="ListParagraph"/>
        <w:numPr>
          <w:ilvl w:val="0"/>
          <w:numId w:val="1"/>
        </w:numPr>
      </w:pPr>
      <w:r>
        <w:t>Management: Scope, Communication, Time, Quality</w:t>
      </w:r>
      <w:r w:rsidR="0091355A">
        <w:t>, Risk</w:t>
      </w:r>
    </w:p>
    <w:p w:rsidR="00BB0390" w:rsidRDefault="00A40FBF" w:rsidP="00D23CFC">
      <w:r>
        <w:t>What works</w:t>
      </w:r>
      <w:r w:rsidR="00BB0390">
        <w:t xml:space="preserve"> in your group</w:t>
      </w:r>
      <w:r>
        <w:t xml:space="preserve">? What doesn’t? </w:t>
      </w:r>
    </w:p>
    <w:p w:rsidR="00BB0390" w:rsidRDefault="00FF1AF2" w:rsidP="00D23CFC">
      <w:r>
        <w:t xml:space="preserve">How is project management different for big data and small data? </w:t>
      </w:r>
    </w:p>
    <w:p w:rsidR="00A40FBF" w:rsidRDefault="00FF1AF2" w:rsidP="00D23CFC">
      <w:r>
        <w:t>How can you bring in project management best practices even if you’re not the Project Manager?</w:t>
      </w:r>
    </w:p>
    <w:p w:rsidR="00BB0390" w:rsidRDefault="00BB0390" w:rsidP="00D23CFC">
      <w:r>
        <w:t>Other topics or questions?</w:t>
      </w:r>
    </w:p>
    <w:p w:rsidR="00BB0390" w:rsidRDefault="00BB0390" w:rsidP="00D23CFC"/>
    <w:sectPr w:rsidR="00BB039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57" w:rsidRDefault="00371D57" w:rsidP="00BB0390">
      <w:pPr>
        <w:spacing w:after="0" w:line="240" w:lineRule="auto"/>
      </w:pPr>
      <w:r>
        <w:separator/>
      </w:r>
    </w:p>
  </w:endnote>
  <w:endnote w:type="continuationSeparator" w:id="0">
    <w:p w:rsidR="00371D57" w:rsidRDefault="00371D57" w:rsidP="00BB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390" w:rsidRDefault="00BB0390">
    <w:pPr>
      <w:pStyle w:val="Footer"/>
    </w:pPr>
    <w:r>
      <w:t>chuck.kincaid@experis.com</w:t>
    </w:r>
    <w:r>
      <w:tab/>
    </w:r>
    <w:r>
      <w:tab/>
      <w:t>269-553-5140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57" w:rsidRDefault="00371D57" w:rsidP="00BB0390">
      <w:pPr>
        <w:spacing w:after="0" w:line="240" w:lineRule="auto"/>
      </w:pPr>
      <w:r>
        <w:separator/>
      </w:r>
    </w:p>
  </w:footnote>
  <w:footnote w:type="continuationSeparator" w:id="0">
    <w:p w:rsidR="00371D57" w:rsidRDefault="00371D57" w:rsidP="00BB0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0C3" w:rsidRPr="00E500C3" w:rsidRDefault="00E500C3" w:rsidP="00E500C3">
    <w:pPr>
      <w:pStyle w:val="Subtitle"/>
      <w:spacing w:after="0"/>
      <w:jc w:val="right"/>
      <w:rPr>
        <w:color w:val="auto"/>
        <w:sz w:val="22"/>
      </w:rPr>
    </w:pPr>
    <w:r w:rsidRPr="00E500C3">
      <w:rPr>
        <w:color w:val="auto"/>
        <w:sz w:val="22"/>
      </w:rPr>
      <w:t>Roundtable Discussion, JSM 2015</w:t>
    </w:r>
  </w:p>
  <w:p w:rsidR="00E500C3" w:rsidRPr="00E500C3" w:rsidRDefault="00E500C3" w:rsidP="00E500C3">
    <w:pPr>
      <w:pStyle w:val="Subtitle"/>
      <w:spacing w:after="480"/>
      <w:jc w:val="right"/>
      <w:rPr>
        <w:color w:val="auto"/>
        <w:sz w:val="22"/>
      </w:rPr>
    </w:pPr>
    <w:r w:rsidRPr="00E500C3">
      <w:rPr>
        <w:color w:val="auto"/>
        <w:sz w:val="22"/>
      </w:rPr>
      <w:t>Chair: Chuck Kincaid, Experis Business Intelligence and Analytics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52E74"/>
    <w:multiLevelType w:val="hybridMultilevel"/>
    <w:tmpl w:val="A9EC3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FC"/>
    <w:rsid w:val="000F766A"/>
    <w:rsid w:val="002C005A"/>
    <w:rsid w:val="00371D57"/>
    <w:rsid w:val="00787A72"/>
    <w:rsid w:val="0081220B"/>
    <w:rsid w:val="0091355A"/>
    <w:rsid w:val="009C461A"/>
    <w:rsid w:val="00A40FBF"/>
    <w:rsid w:val="00A560F9"/>
    <w:rsid w:val="00BB0390"/>
    <w:rsid w:val="00D23CFC"/>
    <w:rsid w:val="00E152EE"/>
    <w:rsid w:val="00E500C3"/>
    <w:rsid w:val="00FD0512"/>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7A72"/>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kern w:val="28"/>
      <w:sz w:val="52"/>
      <w:szCs w:val="52"/>
    </w:rPr>
  </w:style>
  <w:style w:type="character" w:customStyle="1" w:styleId="TitleChar">
    <w:name w:val="Title Char"/>
    <w:basedOn w:val="DefaultParagraphFont"/>
    <w:link w:val="Title"/>
    <w:uiPriority w:val="10"/>
    <w:rsid w:val="00787A72"/>
    <w:rPr>
      <w:rFonts w:asciiTheme="majorHAnsi" w:eastAsiaTheme="majorEastAsia" w:hAnsiTheme="majorHAnsi" w:cstheme="majorBidi"/>
      <w:color w:val="444E55" w:themeColor="text2" w:themeShade="BF"/>
      <w:spacing w:val="5"/>
      <w:kern w:val="28"/>
      <w:sz w:val="52"/>
      <w:szCs w:val="52"/>
    </w:rPr>
  </w:style>
  <w:style w:type="paragraph" w:styleId="Subtitle">
    <w:name w:val="Subtitle"/>
    <w:basedOn w:val="Normal"/>
    <w:next w:val="Normal"/>
    <w:link w:val="SubtitleChar"/>
    <w:uiPriority w:val="11"/>
    <w:qFormat/>
    <w:rsid w:val="00787A72"/>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itleChar">
    <w:name w:val="Subtitle Char"/>
    <w:basedOn w:val="DefaultParagraphFont"/>
    <w:link w:val="Subtitle"/>
    <w:uiPriority w:val="11"/>
    <w:rsid w:val="00787A72"/>
    <w:rPr>
      <w:rFonts w:asciiTheme="majorHAnsi" w:eastAsiaTheme="majorEastAsia" w:hAnsiTheme="majorHAnsi" w:cstheme="majorBidi"/>
      <w:i/>
      <w:iCs/>
      <w:color w:val="98C723" w:themeColor="accent1"/>
      <w:spacing w:val="15"/>
      <w:sz w:val="24"/>
      <w:szCs w:val="24"/>
    </w:rPr>
  </w:style>
  <w:style w:type="paragraph" w:styleId="Header">
    <w:name w:val="header"/>
    <w:basedOn w:val="Normal"/>
    <w:link w:val="HeaderChar"/>
    <w:uiPriority w:val="99"/>
    <w:unhideWhenUsed/>
    <w:rsid w:val="00BB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390"/>
  </w:style>
  <w:style w:type="paragraph" w:styleId="Footer">
    <w:name w:val="footer"/>
    <w:basedOn w:val="Normal"/>
    <w:link w:val="FooterChar"/>
    <w:uiPriority w:val="99"/>
    <w:unhideWhenUsed/>
    <w:rsid w:val="00BB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390"/>
  </w:style>
  <w:style w:type="paragraph" w:styleId="ListParagraph">
    <w:name w:val="List Paragraph"/>
    <w:basedOn w:val="Normal"/>
    <w:uiPriority w:val="34"/>
    <w:qFormat/>
    <w:rsid w:val="008122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7A72"/>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kern w:val="28"/>
      <w:sz w:val="52"/>
      <w:szCs w:val="52"/>
    </w:rPr>
  </w:style>
  <w:style w:type="character" w:customStyle="1" w:styleId="TitleChar">
    <w:name w:val="Title Char"/>
    <w:basedOn w:val="DefaultParagraphFont"/>
    <w:link w:val="Title"/>
    <w:uiPriority w:val="10"/>
    <w:rsid w:val="00787A72"/>
    <w:rPr>
      <w:rFonts w:asciiTheme="majorHAnsi" w:eastAsiaTheme="majorEastAsia" w:hAnsiTheme="majorHAnsi" w:cstheme="majorBidi"/>
      <w:color w:val="444E55" w:themeColor="text2" w:themeShade="BF"/>
      <w:spacing w:val="5"/>
      <w:kern w:val="28"/>
      <w:sz w:val="52"/>
      <w:szCs w:val="52"/>
    </w:rPr>
  </w:style>
  <w:style w:type="paragraph" w:styleId="Subtitle">
    <w:name w:val="Subtitle"/>
    <w:basedOn w:val="Normal"/>
    <w:next w:val="Normal"/>
    <w:link w:val="SubtitleChar"/>
    <w:uiPriority w:val="11"/>
    <w:qFormat/>
    <w:rsid w:val="00787A72"/>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itleChar">
    <w:name w:val="Subtitle Char"/>
    <w:basedOn w:val="DefaultParagraphFont"/>
    <w:link w:val="Subtitle"/>
    <w:uiPriority w:val="11"/>
    <w:rsid w:val="00787A72"/>
    <w:rPr>
      <w:rFonts w:asciiTheme="majorHAnsi" w:eastAsiaTheme="majorEastAsia" w:hAnsiTheme="majorHAnsi" w:cstheme="majorBidi"/>
      <w:i/>
      <w:iCs/>
      <w:color w:val="98C723" w:themeColor="accent1"/>
      <w:spacing w:val="15"/>
      <w:sz w:val="24"/>
      <w:szCs w:val="24"/>
    </w:rPr>
  </w:style>
  <w:style w:type="paragraph" w:styleId="Header">
    <w:name w:val="header"/>
    <w:basedOn w:val="Normal"/>
    <w:link w:val="HeaderChar"/>
    <w:uiPriority w:val="99"/>
    <w:unhideWhenUsed/>
    <w:rsid w:val="00BB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390"/>
  </w:style>
  <w:style w:type="paragraph" w:styleId="Footer">
    <w:name w:val="footer"/>
    <w:basedOn w:val="Normal"/>
    <w:link w:val="FooterChar"/>
    <w:uiPriority w:val="99"/>
    <w:unhideWhenUsed/>
    <w:rsid w:val="00BB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390"/>
  </w:style>
  <w:style w:type="paragraph" w:styleId="ListParagraph">
    <w:name w:val="List Paragraph"/>
    <w:basedOn w:val="Normal"/>
    <w:uiPriority w:val="34"/>
    <w:qFormat/>
    <w:rsid w:val="00812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92414">
      <w:bodyDiv w:val="1"/>
      <w:marLeft w:val="0"/>
      <w:marRight w:val="0"/>
      <w:marTop w:val="0"/>
      <w:marBottom w:val="0"/>
      <w:divBdr>
        <w:top w:val="none" w:sz="0" w:space="0" w:color="auto"/>
        <w:left w:val="none" w:sz="0" w:space="0" w:color="auto"/>
        <w:bottom w:val="none" w:sz="0" w:space="0" w:color="auto"/>
        <w:right w:val="none" w:sz="0" w:space="0" w:color="auto"/>
      </w:divBdr>
      <w:divsChild>
        <w:div w:id="93018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omposit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mposite">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tint val="100000"/>
                <a:shade val="80000"/>
                <a:satMod val="110000"/>
                <a:lumMod val="80000"/>
              </a:schemeClr>
            </a:gs>
            <a:gs pos="79000">
              <a:schemeClr val="phClr">
                <a:tint val="100000"/>
                <a:shade val="90000"/>
                <a:satMod val="105000"/>
                <a:lumMod val="100000"/>
              </a:schemeClr>
            </a:gs>
            <a:gs pos="100000">
              <a:schemeClr val="phClr">
                <a:tint val="95000"/>
                <a:shade val="100000"/>
                <a:satMod val="110000"/>
                <a:lumMod val="115000"/>
              </a:schemeClr>
            </a:gs>
          </a:gsLst>
          <a:lin ang="5400000" scaled="0"/>
        </a:gradFill>
        <a:gradFill rotWithShape="1">
          <a:gsLst>
            <a:gs pos="0">
              <a:schemeClr val="phClr">
                <a:tint val="90000"/>
                <a:shade val="100000"/>
                <a:satMod val="100000"/>
                <a:lumMod val="110000"/>
              </a:schemeClr>
            </a:gs>
            <a:gs pos="83000">
              <a:schemeClr val="phClr">
                <a:shade val="75000"/>
                <a:satMod val="200000"/>
              </a:schemeClr>
            </a:gs>
            <a:gs pos="100000">
              <a:schemeClr val="phClr">
                <a:shade val="90000"/>
                <a:satMod val="200000"/>
              </a:schemeClr>
            </a:gs>
          </a:gsLst>
          <a:path path="circle">
            <a:fillToRect l="75000" t="100000" b="3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A35-6885-42D1-9EB1-E7363C48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ManpowerGroup</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Kincaid</dc:creator>
  <cp:lastModifiedBy>Lin, John Z</cp:lastModifiedBy>
  <cp:revision>2</cp:revision>
  <dcterms:created xsi:type="dcterms:W3CDTF">2015-10-22T21:21:00Z</dcterms:created>
  <dcterms:modified xsi:type="dcterms:W3CDTF">2015-10-22T21:21:00Z</dcterms:modified>
</cp:coreProperties>
</file>